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53DA" w14:textId="3332CD6D" w:rsidR="00402D7C" w:rsidRPr="00B266B0" w:rsidRDefault="00402D7C" w:rsidP="00402D7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="00263752" w:rsidRPr="00263752">
        <w:rPr>
          <w:bCs/>
          <w:noProof w:val="0"/>
          <w:sz w:val="24"/>
          <w:szCs w:val="24"/>
        </w:rPr>
        <w:t>R2-1904370</w:t>
      </w:r>
      <w:bookmarkStart w:id="0" w:name="_GoBack"/>
      <w:bookmarkEnd w:id="0"/>
    </w:p>
    <w:p w14:paraId="12148347" w14:textId="77777777" w:rsidR="00402D7C" w:rsidRDefault="00402D7C" w:rsidP="00402D7C">
      <w:pPr>
        <w:pStyle w:val="Header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Pr="009E06C0">
        <w:rPr>
          <w:rFonts w:eastAsia="SimSun"/>
          <w:bCs/>
          <w:sz w:val="24"/>
          <w:szCs w:val="24"/>
          <w:lang w:eastAsia="zh-CN"/>
        </w:rPr>
        <w:t xml:space="preserve">8 - 12 Apr 2019  </w:t>
      </w:r>
    </w:p>
    <w:p w14:paraId="37FCED4C" w14:textId="77777777" w:rsidR="00402D7C" w:rsidRPr="00B266B0" w:rsidRDefault="00402D7C" w:rsidP="00402D7C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D76439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54CA8">
        <w:rPr>
          <w:rFonts w:cs="Arial"/>
          <w:b/>
          <w:bCs/>
          <w:sz w:val="24"/>
          <w:lang w:eastAsia="ja-JP"/>
        </w:rPr>
        <w:t>12.</w:t>
      </w:r>
      <w:r w:rsidR="0090689C">
        <w:rPr>
          <w:rFonts w:cs="Arial"/>
          <w:b/>
          <w:bCs/>
          <w:sz w:val="24"/>
          <w:lang w:eastAsia="ja-JP"/>
        </w:rPr>
        <w:t>1</w:t>
      </w:r>
      <w:r w:rsidR="00E54CA8">
        <w:rPr>
          <w:rFonts w:cs="Arial"/>
          <w:b/>
          <w:bCs/>
          <w:sz w:val="24"/>
          <w:lang w:eastAsia="ja-JP"/>
        </w:rPr>
        <w:t>.1</w:t>
      </w:r>
      <w:r w:rsidR="0090689C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8A5ADF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87081">
        <w:rPr>
          <w:rFonts w:ascii="Arial" w:hAnsi="Arial" w:cs="Arial"/>
          <w:b/>
          <w:bCs/>
          <w:sz w:val="24"/>
        </w:rPr>
        <w:t xml:space="preserve">On </w:t>
      </w:r>
      <w:r w:rsidR="006E4CBF">
        <w:rPr>
          <w:rFonts w:ascii="Arial" w:hAnsi="Arial" w:cs="Arial"/>
          <w:b/>
          <w:bCs/>
          <w:sz w:val="24"/>
        </w:rPr>
        <w:t>RAN2 impact</w:t>
      </w:r>
      <w:r w:rsidR="00EB5FCE">
        <w:rPr>
          <w:rFonts w:ascii="Arial" w:hAnsi="Arial" w:cs="Arial"/>
          <w:b/>
          <w:bCs/>
          <w:sz w:val="24"/>
        </w:rPr>
        <w:t>s</w:t>
      </w:r>
      <w:r w:rsidR="006E4CBF">
        <w:rPr>
          <w:rFonts w:ascii="Arial" w:hAnsi="Arial" w:cs="Arial"/>
          <w:b/>
          <w:bCs/>
          <w:sz w:val="24"/>
        </w:rPr>
        <w:t xml:space="preserve"> on </w:t>
      </w:r>
      <w:r w:rsidR="00EB5FCE">
        <w:rPr>
          <w:rFonts w:ascii="Arial" w:hAnsi="Arial" w:cs="Arial"/>
          <w:b/>
          <w:bCs/>
          <w:sz w:val="24"/>
        </w:rPr>
        <w:t xml:space="preserve">introduction of </w:t>
      </w:r>
      <w:r w:rsidR="00F05D22" w:rsidRPr="00F05D22">
        <w:rPr>
          <w:rFonts w:ascii="Arial" w:hAnsi="Arial" w:cs="Arial"/>
          <w:b/>
          <w:bCs/>
          <w:sz w:val="24"/>
        </w:rPr>
        <w:t xml:space="preserve">MTC </w:t>
      </w:r>
      <w:r w:rsidR="006E4CBF">
        <w:rPr>
          <w:rFonts w:ascii="Arial" w:hAnsi="Arial" w:cs="Arial"/>
          <w:b/>
          <w:bCs/>
          <w:sz w:val="24"/>
        </w:rPr>
        <w:t>connected to 5GC</w:t>
      </w:r>
    </w:p>
    <w:p w14:paraId="3AC3A0B1" w14:textId="3BE70C7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82790" w:rsidRPr="00782790">
        <w:rPr>
          <w:rFonts w:ascii="Arial" w:hAnsi="Arial" w:cs="Arial"/>
          <w:b/>
          <w:bCs/>
          <w:sz w:val="24"/>
        </w:rPr>
        <w:t xml:space="preserve">LTE_eMTC5-Core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11F2ABD" w:rsidR="00CD4C7B" w:rsidRDefault="00FA1982" w:rsidP="00FA1982">
      <w:r>
        <w:t>At RAN#82 the followin</w:t>
      </w:r>
      <w:r w:rsidR="00AA1BE2">
        <w:t>g WIDs were agreed for RAN in [1</w:t>
      </w:r>
      <w:r>
        <w:t xml:space="preserve">] </w:t>
      </w:r>
      <w:r w:rsidR="00AA1BE2">
        <w:t>for NBIOT enhancements and in [2</w:t>
      </w:r>
      <w:r>
        <w:t>] for MTC enhancements.</w:t>
      </w:r>
      <w:r w:rsidR="008C4A89">
        <w:t xml:space="preserve"> </w:t>
      </w:r>
      <w:r>
        <w:t xml:space="preserve">The </w:t>
      </w:r>
      <w:r w:rsidR="00B75190">
        <w:t xml:space="preserve">following objectives related to 5GC connection have been included in the work items: </w:t>
      </w:r>
    </w:p>
    <w:p w14:paraId="074F56BC" w14:textId="77777777" w:rsidR="00FA1982" w:rsidRPr="00CD7818" w:rsidRDefault="00FA1982" w:rsidP="00FA198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/>
          <w:bCs/>
          <w:i/>
        </w:rPr>
        <w:t>Connection to 5GC:</w:t>
      </w:r>
    </w:p>
    <w:p w14:paraId="09BF31C8" w14:textId="77777777" w:rsidR="00FA1982" w:rsidRPr="00CD7818" w:rsidRDefault="00FA1982" w:rsidP="00FA198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Specify support for the following features [RAN2, RAN3]</w:t>
      </w:r>
    </w:p>
    <w:p w14:paraId="06E58413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CM-IDLE</w:t>
      </w:r>
    </w:p>
    <w:p w14:paraId="2E088C25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CM-CONNECTED with RRC_INACTIVE (support of sleep cycles up to the NAS and SMS retransmission timers)</w:t>
      </w:r>
    </w:p>
    <w:p w14:paraId="18F5269C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bookmarkStart w:id="1" w:name="_Hlk535934852"/>
      <w:r w:rsidRPr="00CD7818">
        <w:rPr>
          <w:rFonts w:eastAsia="SimSun"/>
          <w:bCs/>
          <w:i/>
        </w:rPr>
        <w:t>Support of EDT for Data over NAS and UP solution (see Note)</w:t>
      </w:r>
    </w:p>
    <w:p w14:paraId="0FD6E6DF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/>
        </w:rPr>
      </w:pPr>
      <w:r w:rsidRPr="00CD7818">
        <w:rPr>
          <w:rFonts w:eastAsia="SimSun"/>
          <w:i/>
        </w:rPr>
        <w:t>Support of Inter-UE QoS for data over NAS (resource prioritisation between different NB-IoT UEs)</w:t>
      </w:r>
    </w:p>
    <w:p w14:paraId="4263B554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restriction of use of Enhanced Coverage</w:t>
      </w:r>
    </w:p>
    <w:p w14:paraId="063039D3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Delivery of Expected UE Behaviour information to the RAN</w:t>
      </w:r>
    </w:p>
    <w:p w14:paraId="0327131F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Additional information in SIB to indicate supported CIoT features; indication of CIoT features supported by the UE in RRC</w:t>
      </w:r>
    </w:p>
    <w:bookmarkEnd w:id="1"/>
    <w:p w14:paraId="0D1539F9" w14:textId="77777777" w:rsidR="00FA1982" w:rsidRPr="00CD7818" w:rsidRDefault="00FA1982" w:rsidP="00FA198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57703934" w14:textId="6557F38F" w:rsidR="00FA1982" w:rsidRPr="006E13D1" w:rsidRDefault="008A48D2" w:rsidP="00FA1982">
      <w:r>
        <w:t>In this contribution we discuss further RAN2 impacts for introducing c</w:t>
      </w:r>
      <w:r w:rsidRPr="008A48D2">
        <w:t>onnection to 5GC</w:t>
      </w:r>
      <w:r>
        <w:t xml:space="preserve"> functionality</w:t>
      </w:r>
      <w:r w:rsidR="00B75190">
        <w:t xml:space="preserve"> for MTC</w:t>
      </w:r>
      <w:r>
        <w:t>.</w:t>
      </w:r>
    </w:p>
    <w:p w14:paraId="127ACA6D" w14:textId="66D0B27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5FFEE732" w14:textId="77777777" w:rsidR="00AA1BE2" w:rsidRDefault="00AA1BE2" w:rsidP="008C4A89">
      <w:pPr>
        <w:rPr>
          <w:rFonts w:eastAsia="SimSun"/>
          <w:sz w:val="22"/>
          <w:szCs w:val="22"/>
          <w:lang w:eastAsia="zh-CN"/>
        </w:rPr>
      </w:pPr>
    </w:p>
    <w:p w14:paraId="06494322" w14:textId="5368367B" w:rsidR="00CD4C7B" w:rsidRPr="00ED004F" w:rsidRDefault="008A48D2" w:rsidP="008C4A89">
      <w:r w:rsidRPr="00ED004F">
        <w:rPr>
          <w:rFonts w:eastAsia="SimSun"/>
          <w:lang w:eastAsia="zh-CN"/>
        </w:rPr>
        <w:t xml:space="preserve">We assume the </w:t>
      </w:r>
      <w:r w:rsidR="008C4A89" w:rsidRPr="00ED004F">
        <w:rPr>
          <w:rFonts w:eastAsia="SimSun"/>
          <w:lang w:eastAsia="zh-CN"/>
        </w:rPr>
        <w:t>following impact to RAN2</w:t>
      </w:r>
      <w:r w:rsidRPr="00ED004F">
        <w:rPr>
          <w:rFonts w:eastAsia="SimSun"/>
          <w:lang w:eastAsia="zh-CN"/>
        </w:rPr>
        <w:t xml:space="preserve"> from the work item objectives:</w:t>
      </w:r>
      <w:r w:rsidR="008C4A89" w:rsidRPr="00ED004F">
        <w:t xml:space="preserve"> </w:t>
      </w:r>
    </w:p>
    <w:p w14:paraId="6D95FE6A" w14:textId="77777777" w:rsidR="00AA1BE2" w:rsidRPr="00ED004F" w:rsidRDefault="00AA1BE2" w:rsidP="008C4A89">
      <w:pPr>
        <w:rPr>
          <w:rFonts w:eastAsia="SimSun"/>
          <w:b/>
          <w:u w:val="single"/>
          <w:lang w:eastAsia="zh-CN"/>
        </w:rPr>
      </w:pPr>
    </w:p>
    <w:p w14:paraId="7427EA65" w14:textId="717171CA" w:rsidR="008C4A89" w:rsidRPr="00ED004F" w:rsidRDefault="00AA1BE2" w:rsidP="008C4A89">
      <w:pPr>
        <w:rPr>
          <w:rFonts w:eastAsia="SimSun"/>
          <w:b/>
          <w:u w:val="single"/>
          <w:lang w:eastAsia="zh-CN"/>
        </w:rPr>
      </w:pPr>
      <w:r w:rsidRPr="00ED004F">
        <w:rPr>
          <w:rFonts w:eastAsia="SimSun"/>
          <w:b/>
          <w:u w:val="single"/>
          <w:lang w:eastAsia="zh-CN"/>
        </w:rPr>
        <w:t>Support of extended DRX in CM-IDLE</w:t>
      </w:r>
    </w:p>
    <w:p w14:paraId="3A5829EA" w14:textId="0CF49A4B" w:rsidR="008A48D2" w:rsidRDefault="004C0A1B" w:rsidP="008A48D2">
      <w:pPr>
        <w:rPr>
          <w:rFonts w:eastAsia="SimSun"/>
          <w:lang w:eastAsia="zh-CN"/>
        </w:rPr>
      </w:pPr>
      <w:r w:rsidRPr="00365DAA">
        <w:rPr>
          <w:rFonts w:eastAsia="SimSun"/>
          <w:lang w:eastAsia="zh-CN"/>
        </w:rPr>
        <w:t xml:space="preserve">Hashed ID </w:t>
      </w:r>
      <w:r>
        <w:rPr>
          <w:rFonts w:eastAsia="SimSun"/>
          <w:lang w:eastAsia="zh-CN"/>
        </w:rPr>
        <w:t>is used in P</w:t>
      </w:r>
      <w:r w:rsidRPr="004C0A1B">
        <w:rPr>
          <w:rFonts w:eastAsia="SimSun"/>
          <w:lang w:eastAsia="zh-CN"/>
        </w:rPr>
        <w:t xml:space="preserve">aging Hyperframe </w:t>
      </w:r>
      <w:r>
        <w:rPr>
          <w:rFonts w:eastAsia="SimSun"/>
          <w:lang w:eastAsia="zh-CN"/>
        </w:rPr>
        <w:t xml:space="preserve">(PH) determination in TS 36.304. </w:t>
      </w:r>
      <w:r w:rsidR="00365DAA" w:rsidRPr="00365DAA">
        <w:rPr>
          <w:rFonts w:eastAsia="SimSun"/>
          <w:lang w:eastAsia="zh-CN"/>
        </w:rPr>
        <w:t xml:space="preserve">Hashed ID </w:t>
      </w:r>
      <w:r w:rsidR="00365DAA">
        <w:rPr>
          <w:rFonts w:eastAsia="SimSun"/>
          <w:lang w:eastAsia="zh-CN"/>
        </w:rPr>
        <w:t xml:space="preserve">calculation </w:t>
      </w:r>
      <w:r>
        <w:rPr>
          <w:rFonts w:eastAsia="SimSun"/>
          <w:lang w:eastAsia="zh-CN"/>
        </w:rPr>
        <w:t>i</w:t>
      </w:r>
      <w:r w:rsidR="00365DAA">
        <w:rPr>
          <w:rFonts w:eastAsia="SimSun"/>
          <w:lang w:eastAsia="zh-CN"/>
        </w:rPr>
        <w:t xml:space="preserve">s using S-TMSI, but in case of 5GC the identifier should be 5G S-TMSI. </w:t>
      </w:r>
    </w:p>
    <w:p w14:paraId="6E8A881E" w14:textId="0F67A52B" w:rsidR="00365DAA" w:rsidRDefault="00365DAA" w:rsidP="008A48D2">
      <w:pPr>
        <w:rPr>
          <w:rFonts w:eastAsia="SimSun"/>
          <w:lang w:eastAsia="zh-CN"/>
        </w:rPr>
      </w:pPr>
    </w:p>
    <w:p w14:paraId="163819EC" w14:textId="5330538B" w:rsidR="00365DAA" w:rsidRPr="00365DAA" w:rsidRDefault="00365DAA" w:rsidP="008A48D2">
      <w:pPr>
        <w:rPr>
          <w:rFonts w:eastAsia="SimSun"/>
          <w:b/>
          <w:lang w:eastAsia="zh-CN"/>
        </w:rPr>
      </w:pPr>
      <w:r w:rsidRPr="00365DAA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1:</w:t>
      </w:r>
      <w:r w:rsidR="004C0A1B">
        <w:rPr>
          <w:rFonts w:eastAsia="SimSun"/>
          <w:b/>
          <w:lang w:eastAsia="zh-CN"/>
        </w:rPr>
        <w:t xml:space="preserve"> </w:t>
      </w:r>
      <w:r w:rsidRPr="00365DAA">
        <w:rPr>
          <w:rFonts w:eastAsia="SimSun"/>
          <w:b/>
          <w:lang w:eastAsia="zh-CN"/>
        </w:rPr>
        <w:t xml:space="preserve">5G S-TMSI </w:t>
      </w:r>
      <w:r>
        <w:rPr>
          <w:rFonts w:eastAsia="SimSun"/>
          <w:b/>
          <w:lang w:eastAsia="zh-CN"/>
        </w:rPr>
        <w:t xml:space="preserve">is used for </w:t>
      </w:r>
      <w:r w:rsidRPr="00365DAA">
        <w:rPr>
          <w:rFonts w:eastAsia="SimSun"/>
          <w:b/>
          <w:lang w:eastAsia="zh-CN"/>
        </w:rPr>
        <w:t>Hashed ID</w:t>
      </w:r>
      <w:r>
        <w:rPr>
          <w:rFonts w:eastAsia="SimSun"/>
          <w:b/>
          <w:lang w:eastAsia="zh-CN"/>
        </w:rPr>
        <w:t xml:space="preserve"> </w:t>
      </w:r>
      <w:r w:rsidR="00150869">
        <w:rPr>
          <w:rFonts w:eastAsia="SimSun"/>
          <w:b/>
          <w:lang w:eastAsia="zh-CN"/>
        </w:rPr>
        <w:t xml:space="preserve">calculation </w:t>
      </w:r>
      <w:r w:rsidR="00150869" w:rsidRPr="00ED004F">
        <w:rPr>
          <w:rFonts w:eastAsia="SimSun"/>
          <w:b/>
          <w:lang w:val="en-US" w:eastAsia="zh-CN"/>
        </w:rPr>
        <w:t xml:space="preserve">for </w:t>
      </w:r>
      <w:r w:rsidR="00150869">
        <w:rPr>
          <w:rFonts w:eastAsia="SimSun"/>
          <w:b/>
          <w:lang w:val="en-US" w:eastAsia="zh-CN"/>
        </w:rPr>
        <w:t xml:space="preserve">MTC </w:t>
      </w:r>
      <w:r w:rsidR="00150869" w:rsidRPr="00ED004F">
        <w:rPr>
          <w:rFonts w:eastAsia="SimSun"/>
          <w:b/>
          <w:lang w:val="en-US" w:eastAsia="zh-CN"/>
        </w:rPr>
        <w:t>connected to 5GC</w:t>
      </w:r>
      <w:r w:rsidRPr="00365DAA">
        <w:rPr>
          <w:rFonts w:eastAsia="SimSun"/>
          <w:b/>
          <w:lang w:eastAsia="zh-CN"/>
        </w:rPr>
        <w:t>.</w:t>
      </w:r>
    </w:p>
    <w:p w14:paraId="34FDAD71" w14:textId="77777777" w:rsidR="008C4A89" w:rsidRPr="00ED004F" w:rsidRDefault="008C4A89" w:rsidP="008C4A89">
      <w:pPr>
        <w:rPr>
          <w:rFonts w:eastAsia="SimSun"/>
          <w:lang w:eastAsia="zh-CN"/>
        </w:rPr>
      </w:pPr>
    </w:p>
    <w:p w14:paraId="02F38ECA" w14:textId="0647C573" w:rsidR="008C4A89" w:rsidRPr="00ED004F" w:rsidRDefault="00AA1BE2" w:rsidP="008C4A89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lastRenderedPageBreak/>
        <w:t>Support of extended DRX in CM-CONNECTED with RRC_INACTIVE (support of sleep cycles up to the NAS and SMS retransmission timers)</w:t>
      </w:r>
    </w:p>
    <w:p w14:paraId="54B97A7A" w14:textId="68978499" w:rsidR="008C4A89" w:rsidRPr="00ED004F" w:rsidRDefault="00DA2853" w:rsidP="008C4A89">
      <w:pPr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Currently </w:t>
      </w:r>
      <w:r w:rsidR="008C4A89" w:rsidRPr="00ED004F">
        <w:rPr>
          <w:rFonts w:eastAsia="SimSun"/>
          <w:lang w:val="en-US" w:eastAsia="zh-CN"/>
        </w:rPr>
        <w:t>RRC_</w:t>
      </w:r>
      <w:r w:rsidRPr="00ED004F">
        <w:rPr>
          <w:rFonts w:eastAsia="SimSun"/>
          <w:lang w:val="en-US" w:eastAsia="zh-CN"/>
        </w:rPr>
        <w:t xml:space="preserve">INACTIVE is </w:t>
      </w:r>
      <w:r w:rsidR="008C4A89" w:rsidRPr="00ED004F">
        <w:rPr>
          <w:rFonts w:eastAsia="SimSun"/>
          <w:lang w:val="en-US" w:eastAsia="zh-CN"/>
        </w:rPr>
        <w:t>not supported for NB</w:t>
      </w:r>
      <w:r w:rsidRPr="00ED004F">
        <w:rPr>
          <w:rFonts w:eastAsia="SimSun"/>
          <w:lang w:val="en-US" w:eastAsia="zh-CN"/>
        </w:rPr>
        <w:t>-</w:t>
      </w:r>
      <w:r w:rsidR="008C4A89" w:rsidRPr="00ED004F">
        <w:rPr>
          <w:rFonts w:eastAsia="SimSun"/>
          <w:lang w:val="en-US" w:eastAsia="zh-CN"/>
        </w:rPr>
        <w:t>I</w:t>
      </w:r>
      <w:r w:rsidRPr="00ED004F">
        <w:rPr>
          <w:rFonts w:eastAsia="SimSun"/>
          <w:lang w:val="en-US" w:eastAsia="zh-CN"/>
        </w:rPr>
        <w:t>o</w:t>
      </w:r>
      <w:r w:rsidR="008C4A89" w:rsidRPr="00ED004F">
        <w:rPr>
          <w:rFonts w:eastAsia="SimSun"/>
          <w:lang w:val="en-US" w:eastAsia="zh-CN"/>
        </w:rPr>
        <w:t xml:space="preserve">T and MTC. </w:t>
      </w:r>
      <w:r w:rsidRPr="00ED004F">
        <w:rPr>
          <w:rFonts w:eastAsia="SimSun"/>
          <w:lang w:val="en-US" w:eastAsia="zh-CN"/>
        </w:rPr>
        <w:t>Additionally,</w:t>
      </w:r>
      <w:r w:rsidR="00AA1BE2" w:rsidRPr="00ED004F">
        <w:rPr>
          <w:rFonts w:eastAsia="SimSun"/>
          <w:lang w:val="en-US" w:eastAsia="zh-CN"/>
        </w:rPr>
        <w:t xml:space="preserve"> eDRX needs to be introduced on top of RRC_</w:t>
      </w:r>
      <w:r w:rsidRPr="00ED004F">
        <w:rPr>
          <w:rFonts w:eastAsia="SimSun"/>
          <w:lang w:val="en-US" w:eastAsia="zh-CN"/>
        </w:rPr>
        <w:t>INACTIVE</w:t>
      </w:r>
      <w:r w:rsidR="00ED004F" w:rsidRPr="00ED004F">
        <w:rPr>
          <w:rFonts w:eastAsia="SimSun"/>
          <w:lang w:val="en-US" w:eastAsia="zh-CN"/>
        </w:rPr>
        <w:t>.</w:t>
      </w:r>
    </w:p>
    <w:p w14:paraId="17C6C0E1" w14:textId="619ABF40" w:rsidR="00ED004F" w:rsidRPr="00ED004F" w:rsidRDefault="00ED004F" w:rsidP="008C4A89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2</w:t>
      </w:r>
      <w:r w:rsidRPr="00ED004F">
        <w:rPr>
          <w:rFonts w:eastAsia="SimSun"/>
          <w:b/>
          <w:lang w:val="en-US" w:eastAsia="zh-CN"/>
        </w:rPr>
        <w:t xml:space="preserve">: RRC_INACTIVE is introduced for </w:t>
      </w:r>
      <w:r w:rsidR="00D52AB6">
        <w:rPr>
          <w:rFonts w:eastAsia="SimSun"/>
          <w:b/>
          <w:lang w:val="en-US" w:eastAsia="zh-CN"/>
        </w:rPr>
        <w:t xml:space="preserve">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549C0C0F" w14:textId="5BC74381" w:rsidR="00ED004F" w:rsidRDefault="00ED004F" w:rsidP="00ED004F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3</w:t>
      </w:r>
      <w:r w:rsidRPr="00ED004F">
        <w:rPr>
          <w:rFonts w:eastAsia="SimSun"/>
          <w:b/>
          <w:lang w:val="en-US" w:eastAsia="zh-CN"/>
        </w:rPr>
        <w:t xml:space="preserve">: eDRX is introduced for RRC_INACTIVE </w:t>
      </w:r>
      <w:r w:rsidR="000A0124" w:rsidRPr="00ED004F">
        <w:rPr>
          <w:rFonts w:eastAsia="SimSun"/>
          <w:b/>
          <w:lang w:val="en-US" w:eastAsia="zh-CN"/>
        </w:rPr>
        <w:t xml:space="preserve">for </w:t>
      </w:r>
      <w:r w:rsidR="000A0124">
        <w:rPr>
          <w:rFonts w:eastAsia="SimSun"/>
          <w:b/>
          <w:lang w:val="en-US" w:eastAsia="zh-CN"/>
        </w:rPr>
        <w:t xml:space="preserve">MTC </w:t>
      </w:r>
      <w:r w:rsidR="000A0124" w:rsidRPr="00ED004F">
        <w:rPr>
          <w:rFonts w:eastAsia="SimSun"/>
          <w:b/>
          <w:lang w:val="en-US" w:eastAsia="zh-CN"/>
        </w:rPr>
        <w:t>connected to 5GC</w:t>
      </w:r>
    </w:p>
    <w:p w14:paraId="5EFABFC7" w14:textId="77777777" w:rsidR="00ED004F" w:rsidRPr="00ED004F" w:rsidRDefault="00ED004F" w:rsidP="008C4A89">
      <w:pPr>
        <w:rPr>
          <w:rFonts w:eastAsia="SimSun"/>
          <w:lang w:val="en-US" w:eastAsia="zh-CN"/>
        </w:rPr>
      </w:pPr>
    </w:p>
    <w:p w14:paraId="18F42F36" w14:textId="2BFE8B0D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EDT for Data over NAS and UP solution (see Note)</w:t>
      </w:r>
    </w:p>
    <w:p w14:paraId="4C78B9AD" w14:textId="535700CC" w:rsidR="00AA1BE2" w:rsidRPr="00ED004F" w:rsidRDefault="00AA1BE2" w:rsidP="00AA1BE2">
      <w:pPr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The sentence above is unclear and can mean </w:t>
      </w:r>
      <w:r w:rsidR="00450FDF">
        <w:rPr>
          <w:rFonts w:eastAsia="SimSun"/>
          <w:lang w:val="en-US" w:eastAsia="zh-CN"/>
        </w:rPr>
        <w:t xml:space="preserve">at least </w:t>
      </w:r>
      <w:r w:rsidRPr="00ED004F">
        <w:rPr>
          <w:rFonts w:eastAsia="SimSun"/>
          <w:lang w:val="en-US" w:eastAsia="zh-CN"/>
        </w:rPr>
        <w:t>three following alternatives:</w:t>
      </w:r>
    </w:p>
    <w:p w14:paraId="4E78026E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>Support of EDT for CP solution and support of UP solution, or</w:t>
      </w:r>
    </w:p>
    <w:p w14:paraId="6D0214F8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Support of EDT for CP solution and support for (UP solution and EDT for UP solution) </w:t>
      </w:r>
    </w:p>
    <w:p w14:paraId="03EB543A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bookmarkStart w:id="2" w:name="_Hlk535935585"/>
      <w:r w:rsidRPr="00ED004F">
        <w:rPr>
          <w:rFonts w:eastAsia="SimSun"/>
          <w:lang w:val="en-US" w:eastAsia="zh-CN"/>
        </w:rPr>
        <w:t>Support for CP and UP solution including EDT for both CP and UP solution</w:t>
      </w:r>
      <w:bookmarkEnd w:id="2"/>
      <w:r w:rsidRPr="00ED004F">
        <w:rPr>
          <w:rFonts w:eastAsia="SimSun"/>
          <w:lang w:val="en-US" w:eastAsia="zh-CN"/>
        </w:rPr>
        <w:t xml:space="preserve"> </w:t>
      </w:r>
    </w:p>
    <w:p w14:paraId="6AC0A8E1" w14:textId="77777777" w:rsidR="002B288D" w:rsidRDefault="002B288D" w:rsidP="00AA1BE2">
      <w:pPr>
        <w:rPr>
          <w:rFonts w:eastAsia="SimSun"/>
          <w:lang w:val="en-US" w:eastAsia="zh-CN"/>
        </w:rPr>
      </w:pPr>
    </w:p>
    <w:p w14:paraId="50B87C0C" w14:textId="3E0B212F" w:rsidR="001B49E8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addition, the following note is included in the WIDs:</w:t>
      </w:r>
    </w:p>
    <w:p w14:paraId="3AE35D9B" w14:textId="77777777" w:rsidR="001B49E8" w:rsidRPr="00CD7818" w:rsidRDefault="001B49E8" w:rsidP="001B49E8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19C97D36" w14:textId="6A565939" w:rsidR="001B49E8" w:rsidRDefault="00A9104A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RRC_INACTIVE and CIoT UP solution are targeting the same use case. Multiple solutions for the same</w:t>
      </w:r>
      <w:r w:rsidR="001B49E8">
        <w:rPr>
          <w:rFonts w:eastAsia="SimSun"/>
          <w:lang w:val="en-US" w:eastAsia="zh-CN"/>
        </w:rPr>
        <w:t xml:space="preserve"> use case</w:t>
      </w:r>
      <w:r>
        <w:rPr>
          <w:rFonts w:eastAsia="SimSun"/>
          <w:lang w:val="en-US" w:eastAsia="zh-CN"/>
        </w:rPr>
        <w:t xml:space="preserve"> would cause market fragmentation and complexity especially for the network side, because network would need to implement multiple solutions. RRC_INACTIVE is already part of Rel-15 5GS and on the other hand </w:t>
      </w:r>
      <w:r w:rsidRPr="001B49E8">
        <w:rPr>
          <w:rFonts w:eastAsia="SimSun"/>
          <w:lang w:val="en-US" w:eastAsia="zh-CN"/>
        </w:rPr>
        <w:t>there is no s</w:t>
      </w:r>
      <w:r>
        <w:rPr>
          <w:rFonts w:eastAsia="SimSun"/>
          <w:lang w:val="en-US" w:eastAsia="zh-CN"/>
        </w:rPr>
        <w:t xml:space="preserve">upport for suspend-resume in 5GC. </w:t>
      </w:r>
      <w:r w:rsidR="001B49E8">
        <w:rPr>
          <w:rFonts w:eastAsia="SimSun"/>
          <w:lang w:val="en-US" w:eastAsia="zh-CN"/>
        </w:rPr>
        <w:t xml:space="preserve">Therefore, it would be logical to support RRC_INACTIVE for both NB-IoT and MTC connected to 5GC and not to support suspend-resume. </w:t>
      </w:r>
    </w:p>
    <w:p w14:paraId="760AD85C" w14:textId="3CAB7C39" w:rsidR="00AA1BE2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Therefore,</w:t>
      </w:r>
      <w:r w:rsidR="002B288D">
        <w:rPr>
          <w:rFonts w:eastAsia="SimSun"/>
          <w:lang w:val="en-US" w:eastAsia="zh-CN"/>
        </w:rPr>
        <w:t xml:space="preserve"> we propose the following</w:t>
      </w:r>
      <w:r>
        <w:rPr>
          <w:rFonts w:eastAsia="SimSun"/>
          <w:lang w:val="en-US" w:eastAsia="zh-CN"/>
        </w:rPr>
        <w:t>:</w:t>
      </w:r>
    </w:p>
    <w:p w14:paraId="29B05AF5" w14:textId="2B6BD1EA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4</w:t>
      </w:r>
      <w:r w:rsidRPr="00ED004F">
        <w:rPr>
          <w:rFonts w:eastAsia="SimSun"/>
          <w:b/>
          <w:lang w:val="en-US" w:eastAsia="zh-CN"/>
        </w:rPr>
        <w:t xml:space="preserve">: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6D9E2E16" w14:textId="4F0D2133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5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</w:t>
      </w:r>
      <w:r w:rsidR="00DC779C">
        <w:rPr>
          <w:rFonts w:eastAsia="SimSun"/>
          <w:b/>
          <w:lang w:val="en-US" w:eastAsia="zh-CN"/>
        </w:rPr>
        <w:t xml:space="preserve">not </w:t>
      </w:r>
      <w:r>
        <w:rPr>
          <w:rFonts w:eastAsia="SimSun"/>
          <w:b/>
          <w:lang w:val="en-US" w:eastAsia="zh-CN"/>
        </w:rPr>
        <w:t xml:space="preserve">supported </w:t>
      </w:r>
      <w:r w:rsidR="00A1158C">
        <w:rPr>
          <w:rFonts w:eastAsia="SimSun"/>
          <w:b/>
          <w:lang w:val="en-US" w:eastAsia="zh-CN"/>
        </w:rPr>
        <w:t xml:space="preserve">for </w:t>
      </w:r>
      <w:r>
        <w:rPr>
          <w:rFonts w:eastAsia="SimSun"/>
          <w:b/>
          <w:lang w:val="en-US" w:eastAsia="zh-CN"/>
        </w:rPr>
        <w:t>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685AEDF6" w14:textId="2A418FA1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6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>solution is supported for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0367ECD5" w14:textId="15313622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7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EDT for 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</w:t>
      </w:r>
      <w:r w:rsidR="00DC779C">
        <w:rPr>
          <w:rFonts w:eastAsia="SimSun"/>
          <w:b/>
          <w:lang w:val="en-US" w:eastAsia="zh-CN"/>
        </w:rPr>
        <w:t xml:space="preserve">not </w:t>
      </w:r>
      <w:r>
        <w:rPr>
          <w:rFonts w:eastAsia="SimSun"/>
          <w:b/>
          <w:lang w:val="en-US" w:eastAsia="zh-CN"/>
        </w:rPr>
        <w:t xml:space="preserve">supported </w:t>
      </w:r>
      <w:r w:rsidR="00DC779C">
        <w:rPr>
          <w:rFonts w:eastAsia="SimSun"/>
          <w:b/>
          <w:lang w:val="en-US" w:eastAsia="zh-CN"/>
        </w:rPr>
        <w:t xml:space="preserve">for </w:t>
      </w:r>
      <w:r>
        <w:rPr>
          <w:rFonts w:eastAsia="SimSun"/>
          <w:b/>
          <w:lang w:val="en-US" w:eastAsia="zh-CN"/>
        </w:rPr>
        <w:t>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3B70BB06" w14:textId="02395C81" w:rsidR="003D7E69" w:rsidRDefault="003D7E69" w:rsidP="003D7E69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8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ED004F">
        <w:rPr>
          <w:rFonts w:eastAsia="SimSun"/>
          <w:b/>
          <w:lang w:val="en-US" w:eastAsia="zh-CN"/>
        </w:rPr>
        <w:t xml:space="preserve">RRC_INACTIVE is introduced for </w:t>
      </w:r>
      <w:r w:rsidR="00DC779C">
        <w:rPr>
          <w:rFonts w:eastAsia="SimSun"/>
          <w:b/>
          <w:lang w:val="en-US" w:eastAsia="zh-CN"/>
        </w:rPr>
        <w:t>M</w:t>
      </w:r>
      <w:r>
        <w:rPr>
          <w:rFonts w:eastAsia="SimSun"/>
          <w:b/>
          <w:lang w:val="en-US" w:eastAsia="zh-CN"/>
        </w:rPr>
        <w:t xml:space="preserve">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09905F23" w14:textId="77777777" w:rsidR="00450FDF" w:rsidRPr="00ED004F" w:rsidRDefault="00450FDF" w:rsidP="00AA1BE2">
      <w:pPr>
        <w:rPr>
          <w:rFonts w:eastAsia="SimSun"/>
          <w:lang w:val="en-US" w:eastAsia="zh-CN"/>
        </w:rPr>
      </w:pPr>
    </w:p>
    <w:p w14:paraId="6AC3D70C" w14:textId="4C06B624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Inter-UE QoS for data over NAS (resource prioritisation between different NB-IoT UEs)</w:t>
      </w:r>
    </w:p>
    <w:p w14:paraId="1362CF2B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761DDC8B" w14:textId="355EC704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restriction of use of Enhanced Coverage</w:t>
      </w:r>
    </w:p>
    <w:p w14:paraId="48286BFF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72A2C3FE" w14:textId="51C3DF37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Delivery of Expected UE Behaviour information to the RAN</w:t>
      </w:r>
    </w:p>
    <w:p w14:paraId="44CEE364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52920FE4" w14:textId="52FBA00A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Additional information in SIB to indicate supported CIoT features; indication of CIoT features supported by the UE in RRC</w:t>
      </w:r>
    </w:p>
    <w:p w14:paraId="5E987BA1" w14:textId="5FB04559" w:rsidR="008C4A89" w:rsidRDefault="008E6559" w:rsidP="008C4A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Networks needs to broadcast if the UE is allowed to </w:t>
      </w:r>
      <w:r w:rsidRPr="00D0452D">
        <w:rPr>
          <w:lang w:eastAsia="en-GB"/>
        </w:rPr>
        <w:t>establish the connection</w:t>
      </w:r>
      <w:r>
        <w:rPr>
          <w:lang w:eastAsia="en-GB"/>
        </w:rPr>
        <w:t xml:space="preserve"> using RRC_INACTIVE or CP solution</w:t>
      </w:r>
      <w:r w:rsidR="00426DFE">
        <w:rPr>
          <w:lang w:eastAsia="en-GB"/>
        </w:rPr>
        <w:t xml:space="preserve"> when using 5GC connection</w:t>
      </w:r>
      <w:r>
        <w:rPr>
          <w:lang w:eastAsia="en-GB"/>
        </w:rPr>
        <w:t xml:space="preserve">. </w:t>
      </w:r>
    </w:p>
    <w:p w14:paraId="16C8957E" w14:textId="516A19F0" w:rsidR="00426DFE" w:rsidRDefault="00F57915" w:rsidP="008C4A8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365DAA">
        <w:rPr>
          <w:rFonts w:eastAsia="SimSun"/>
          <w:b/>
          <w:lang w:eastAsia="zh-CN"/>
        </w:rPr>
        <w:t>9</w:t>
      </w:r>
      <w:r w:rsidR="008E6559" w:rsidRPr="008E6559">
        <w:rPr>
          <w:rFonts w:eastAsia="SimSun"/>
          <w:b/>
          <w:lang w:eastAsia="zh-CN"/>
        </w:rPr>
        <w:t xml:space="preserve">: </w:t>
      </w:r>
      <w:r w:rsidR="00426DFE">
        <w:rPr>
          <w:rFonts w:eastAsia="SimSun"/>
          <w:b/>
          <w:lang w:eastAsia="zh-CN"/>
        </w:rPr>
        <w:t xml:space="preserve">Broadcast indication is introduced to indicate whether the </w:t>
      </w:r>
      <w:r w:rsidR="00426DFE" w:rsidRPr="00426DFE">
        <w:rPr>
          <w:rFonts w:eastAsia="SimSun"/>
          <w:b/>
          <w:lang w:eastAsia="zh-CN"/>
        </w:rPr>
        <w:t xml:space="preserve">UE </w:t>
      </w:r>
      <w:r w:rsidR="00426DFE">
        <w:rPr>
          <w:rFonts w:eastAsia="SimSun"/>
          <w:b/>
          <w:lang w:eastAsia="zh-CN"/>
        </w:rPr>
        <w:t xml:space="preserve">with 5GC connection </w:t>
      </w:r>
      <w:r w:rsidR="00426DFE" w:rsidRPr="00426DFE">
        <w:rPr>
          <w:rFonts w:eastAsia="SimSun"/>
          <w:b/>
          <w:lang w:eastAsia="zh-CN"/>
        </w:rPr>
        <w:t xml:space="preserve">is allowed to establish the connection with </w:t>
      </w:r>
      <w:r w:rsidR="00426DFE">
        <w:rPr>
          <w:rFonts w:eastAsia="SimSun"/>
          <w:b/>
          <w:lang w:eastAsia="zh-CN"/>
        </w:rPr>
        <w:t>CP solution</w:t>
      </w:r>
    </w:p>
    <w:p w14:paraId="38FEC094" w14:textId="174FF667" w:rsidR="008E6559" w:rsidRPr="008E6559" w:rsidRDefault="00F57915" w:rsidP="008C4A8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lastRenderedPageBreak/>
        <w:t xml:space="preserve">Proposal </w:t>
      </w:r>
      <w:r w:rsidR="00365DAA">
        <w:rPr>
          <w:rFonts w:eastAsia="SimSun"/>
          <w:b/>
          <w:lang w:eastAsia="zh-CN"/>
        </w:rPr>
        <w:t>10</w:t>
      </w:r>
      <w:r w:rsidR="00426DFE" w:rsidRPr="008E6559">
        <w:rPr>
          <w:rFonts w:eastAsia="SimSun"/>
          <w:b/>
          <w:lang w:eastAsia="zh-CN"/>
        </w:rPr>
        <w:t xml:space="preserve">: </w:t>
      </w:r>
      <w:r w:rsidR="00426DFE">
        <w:rPr>
          <w:rFonts w:eastAsia="SimSun"/>
          <w:b/>
          <w:lang w:eastAsia="zh-CN"/>
        </w:rPr>
        <w:t xml:space="preserve">Broadcast indication is introduced to indicate whether the </w:t>
      </w:r>
      <w:r w:rsidR="00426DFE" w:rsidRPr="00426DFE">
        <w:rPr>
          <w:rFonts w:eastAsia="SimSun"/>
          <w:b/>
          <w:lang w:eastAsia="zh-CN"/>
        </w:rPr>
        <w:t xml:space="preserve">UE </w:t>
      </w:r>
      <w:r w:rsidR="00426DFE">
        <w:rPr>
          <w:rFonts w:eastAsia="SimSun"/>
          <w:b/>
          <w:lang w:eastAsia="zh-CN"/>
        </w:rPr>
        <w:t xml:space="preserve">with 5GC connection </w:t>
      </w:r>
      <w:r w:rsidR="00426DFE" w:rsidRPr="00426DFE">
        <w:rPr>
          <w:rFonts w:eastAsia="SimSun"/>
          <w:b/>
          <w:lang w:eastAsia="zh-CN"/>
        </w:rPr>
        <w:t xml:space="preserve">is allowed to </w:t>
      </w:r>
      <w:r w:rsidR="00426DFE">
        <w:rPr>
          <w:rFonts w:eastAsia="SimSun"/>
          <w:b/>
          <w:lang w:eastAsia="zh-CN"/>
        </w:rPr>
        <w:t xml:space="preserve">resume the connection from RRC_INACTIVE </w:t>
      </w:r>
    </w:p>
    <w:p w14:paraId="078E7D2B" w14:textId="0C00ABAB" w:rsidR="000A0124" w:rsidRPr="00426DFE" w:rsidRDefault="00426DFE" w:rsidP="008C4A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think that it is sufficient to discuss needed UE capabilities </w:t>
      </w:r>
      <w:r w:rsidR="00C117EB">
        <w:rPr>
          <w:rFonts w:eastAsia="SimSun"/>
          <w:lang w:eastAsia="zh-CN"/>
        </w:rPr>
        <w:t xml:space="preserve">in the </w:t>
      </w:r>
      <w:r>
        <w:rPr>
          <w:rFonts w:eastAsia="SimSun"/>
          <w:lang w:eastAsia="zh-CN"/>
        </w:rPr>
        <w:t>later</w:t>
      </w:r>
      <w:r w:rsidR="00C117EB">
        <w:rPr>
          <w:rFonts w:eastAsia="SimSun"/>
          <w:lang w:eastAsia="zh-CN"/>
        </w:rPr>
        <w:t xml:space="preserve"> phase of the work item</w:t>
      </w:r>
      <w:r>
        <w:rPr>
          <w:rFonts w:eastAsia="SimSun"/>
          <w:lang w:eastAsia="zh-CN"/>
        </w:rPr>
        <w:t xml:space="preserve">. </w:t>
      </w: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190C81D1" w14:textId="7ED27321" w:rsidR="00CD4C7B" w:rsidRDefault="008232C8" w:rsidP="00CD4C7B">
      <w:r>
        <w:t>Based on the discussion the following is proposed:</w:t>
      </w:r>
    </w:p>
    <w:p w14:paraId="4864372F" w14:textId="77777777" w:rsidR="00A1158C" w:rsidRPr="00365DAA" w:rsidRDefault="00A1158C" w:rsidP="00A1158C">
      <w:pPr>
        <w:rPr>
          <w:rFonts w:eastAsia="SimSun"/>
          <w:b/>
          <w:lang w:eastAsia="zh-CN"/>
        </w:rPr>
      </w:pPr>
      <w:r w:rsidRPr="00365DAA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 xml:space="preserve">1: </w:t>
      </w:r>
      <w:r w:rsidRPr="00365DAA">
        <w:rPr>
          <w:rFonts w:eastAsia="SimSun"/>
          <w:b/>
          <w:lang w:eastAsia="zh-CN"/>
        </w:rPr>
        <w:t xml:space="preserve">5G S-TMSI </w:t>
      </w:r>
      <w:r>
        <w:rPr>
          <w:rFonts w:eastAsia="SimSun"/>
          <w:b/>
          <w:lang w:eastAsia="zh-CN"/>
        </w:rPr>
        <w:t xml:space="preserve">is used for </w:t>
      </w:r>
      <w:r w:rsidRPr="00365DAA">
        <w:rPr>
          <w:rFonts w:eastAsia="SimSun"/>
          <w:b/>
          <w:lang w:eastAsia="zh-CN"/>
        </w:rPr>
        <w:t>Hashed ID</w:t>
      </w:r>
      <w:r>
        <w:rPr>
          <w:rFonts w:eastAsia="SimSun"/>
          <w:b/>
          <w:lang w:eastAsia="zh-CN"/>
        </w:rPr>
        <w:t xml:space="preserve"> calculation </w:t>
      </w:r>
      <w:r w:rsidRPr="00ED004F">
        <w:rPr>
          <w:rFonts w:eastAsia="SimSun"/>
          <w:b/>
          <w:lang w:val="en-US" w:eastAsia="zh-CN"/>
        </w:rPr>
        <w:t xml:space="preserve">for </w:t>
      </w:r>
      <w:r>
        <w:rPr>
          <w:rFonts w:eastAsia="SimSun"/>
          <w:b/>
          <w:lang w:val="en-US" w:eastAsia="zh-CN"/>
        </w:rPr>
        <w:t xml:space="preserve">MTC </w:t>
      </w:r>
      <w:r w:rsidRPr="00ED004F">
        <w:rPr>
          <w:rFonts w:eastAsia="SimSun"/>
          <w:b/>
          <w:lang w:val="en-US" w:eastAsia="zh-CN"/>
        </w:rPr>
        <w:t>connected to 5GC</w:t>
      </w:r>
      <w:r w:rsidRPr="00365DAA">
        <w:rPr>
          <w:rFonts w:eastAsia="SimSun"/>
          <w:b/>
          <w:lang w:eastAsia="zh-CN"/>
        </w:rPr>
        <w:t>.</w:t>
      </w:r>
    </w:p>
    <w:p w14:paraId="4D469A2D" w14:textId="2700B7DF" w:rsidR="00A1158C" w:rsidRPr="00ED004F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2</w:t>
      </w:r>
      <w:r w:rsidRPr="00ED004F">
        <w:rPr>
          <w:rFonts w:eastAsia="SimSun"/>
          <w:b/>
          <w:lang w:val="en-US" w:eastAsia="zh-CN"/>
        </w:rPr>
        <w:t xml:space="preserve">: RRC_INACTIVE is introduced for </w:t>
      </w:r>
      <w:r>
        <w:rPr>
          <w:rFonts w:eastAsia="SimSun"/>
          <w:b/>
          <w:lang w:val="en-US" w:eastAsia="zh-CN"/>
        </w:rPr>
        <w:t xml:space="preserve">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2895840B" w14:textId="77777777" w:rsidR="00A1158C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3</w:t>
      </w:r>
      <w:r w:rsidRPr="00ED004F">
        <w:rPr>
          <w:rFonts w:eastAsia="SimSun"/>
          <w:b/>
          <w:lang w:val="en-US" w:eastAsia="zh-CN"/>
        </w:rPr>
        <w:t xml:space="preserve">: eDRX is introduced for RRC_INACTIVE for </w:t>
      </w:r>
      <w:r>
        <w:rPr>
          <w:rFonts w:eastAsia="SimSun"/>
          <w:b/>
          <w:lang w:val="en-US" w:eastAsia="zh-CN"/>
        </w:rPr>
        <w:t xml:space="preserve">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56CBDAD4" w14:textId="08A7E0E8" w:rsidR="00A1158C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4</w:t>
      </w:r>
      <w:r w:rsidRPr="00ED004F">
        <w:rPr>
          <w:rFonts w:eastAsia="SimSun"/>
          <w:b/>
          <w:lang w:val="en-US" w:eastAsia="zh-CN"/>
        </w:rPr>
        <w:t xml:space="preserve">: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6596E934" w14:textId="7B6CE34C" w:rsidR="00A1158C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5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>solution is not supported for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697D6933" w14:textId="77777777" w:rsidR="00A1158C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6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>solution is supported for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0B39A64B" w14:textId="77777777" w:rsidR="00A1158C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7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EDT for 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>solution is not supported for MTC</w:t>
      </w:r>
      <w:r w:rsidRPr="00ED004F">
        <w:rPr>
          <w:rFonts w:eastAsia="SimSun"/>
          <w:b/>
          <w:lang w:val="en-US" w:eastAsia="zh-CN"/>
        </w:rPr>
        <w:t xml:space="preserve"> connected to 5GC</w:t>
      </w:r>
    </w:p>
    <w:p w14:paraId="3DAD39C7" w14:textId="77777777" w:rsidR="00A1158C" w:rsidRDefault="00A1158C" w:rsidP="00A1158C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8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ED004F">
        <w:rPr>
          <w:rFonts w:eastAsia="SimSun"/>
          <w:b/>
          <w:lang w:val="en-US" w:eastAsia="zh-CN"/>
        </w:rPr>
        <w:t xml:space="preserve">RRC_INACTIVE is introduced for </w:t>
      </w:r>
      <w:r>
        <w:rPr>
          <w:rFonts w:eastAsia="SimSun"/>
          <w:b/>
          <w:lang w:val="en-US" w:eastAsia="zh-CN"/>
        </w:rPr>
        <w:t xml:space="preserve">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7CD6C44F" w14:textId="77777777" w:rsidR="00A1158C" w:rsidRDefault="00A1158C" w:rsidP="00A1158C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9</w:t>
      </w:r>
      <w:r w:rsidRPr="008E6559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Broadcast indication is introduced to indicate whether the </w:t>
      </w:r>
      <w:r w:rsidRPr="00426DFE">
        <w:rPr>
          <w:rFonts w:eastAsia="SimSun"/>
          <w:b/>
          <w:lang w:eastAsia="zh-CN"/>
        </w:rPr>
        <w:t xml:space="preserve">UE </w:t>
      </w:r>
      <w:r>
        <w:rPr>
          <w:rFonts w:eastAsia="SimSun"/>
          <w:b/>
          <w:lang w:eastAsia="zh-CN"/>
        </w:rPr>
        <w:t xml:space="preserve">with 5GC connection </w:t>
      </w:r>
      <w:r w:rsidRPr="00426DFE">
        <w:rPr>
          <w:rFonts w:eastAsia="SimSun"/>
          <w:b/>
          <w:lang w:eastAsia="zh-CN"/>
        </w:rPr>
        <w:t xml:space="preserve">is allowed to establish the connection with </w:t>
      </w:r>
      <w:r>
        <w:rPr>
          <w:rFonts w:eastAsia="SimSun"/>
          <w:b/>
          <w:lang w:eastAsia="zh-CN"/>
        </w:rPr>
        <w:t>CP solution</w:t>
      </w:r>
    </w:p>
    <w:p w14:paraId="56361072" w14:textId="77777777" w:rsidR="00A1158C" w:rsidRPr="008E6559" w:rsidRDefault="00A1158C" w:rsidP="00A1158C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10</w:t>
      </w:r>
      <w:r w:rsidRPr="008E6559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Broadcast indication is introduced to indicate whether the </w:t>
      </w:r>
      <w:r w:rsidRPr="00426DFE">
        <w:rPr>
          <w:rFonts w:eastAsia="SimSun"/>
          <w:b/>
          <w:lang w:eastAsia="zh-CN"/>
        </w:rPr>
        <w:t xml:space="preserve">UE </w:t>
      </w:r>
      <w:r>
        <w:rPr>
          <w:rFonts w:eastAsia="SimSun"/>
          <w:b/>
          <w:lang w:eastAsia="zh-CN"/>
        </w:rPr>
        <w:t xml:space="preserve">with 5GC connection </w:t>
      </w:r>
      <w:r w:rsidRPr="00426DFE">
        <w:rPr>
          <w:rFonts w:eastAsia="SimSun"/>
          <w:b/>
          <w:lang w:eastAsia="zh-CN"/>
        </w:rPr>
        <w:t xml:space="preserve">is allowed to </w:t>
      </w:r>
      <w:r>
        <w:rPr>
          <w:rFonts w:eastAsia="SimSun"/>
          <w:b/>
          <w:lang w:eastAsia="zh-CN"/>
        </w:rPr>
        <w:t xml:space="preserve">resume the connection from RRC_INACTIVE </w:t>
      </w:r>
    </w:p>
    <w:p w14:paraId="799A3DDB" w14:textId="77777777" w:rsidR="008C4A89" w:rsidRPr="00A1158C" w:rsidRDefault="008C4A89" w:rsidP="008C4A89"/>
    <w:p w14:paraId="2337452E" w14:textId="3359381E" w:rsidR="008C4A89" w:rsidRPr="006E13D1" w:rsidRDefault="008C4A89" w:rsidP="008C4A89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1BAC2DC2" w14:textId="152306EA" w:rsidR="008C4A89" w:rsidRPr="004D6E8D" w:rsidRDefault="003C2242" w:rsidP="003C224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D6E8D">
        <w:t>RP-1</w:t>
      </w:r>
      <w:r w:rsidR="004D6E8D" w:rsidRPr="004D6E8D">
        <w:t>90757</w:t>
      </w:r>
      <w:r w:rsidR="008C4A89" w:rsidRPr="004D6E8D">
        <w:rPr>
          <w:i/>
        </w:rPr>
        <w:t xml:space="preserve">, </w:t>
      </w:r>
      <w:r w:rsidRPr="003C2242">
        <w:rPr>
          <w:i/>
        </w:rPr>
        <w:t>Additional enhancements for NB-IoT</w:t>
      </w:r>
    </w:p>
    <w:p w14:paraId="37642386" w14:textId="0199040D" w:rsidR="008C4A89" w:rsidRDefault="003C2242" w:rsidP="003C224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6E8D">
        <w:t>RP-1</w:t>
      </w:r>
      <w:r w:rsidR="004D6E8D" w:rsidRPr="004D6E8D">
        <w:t>90770</w:t>
      </w:r>
      <w:r w:rsidR="008C4A89" w:rsidRPr="004D6E8D">
        <w:rPr>
          <w:i/>
        </w:rPr>
        <w:t xml:space="preserve">, </w:t>
      </w:r>
      <w:r w:rsidRPr="003C2242">
        <w:rPr>
          <w:i/>
        </w:rPr>
        <w:t>Additional MTC enhancements for LTE</w:t>
      </w:r>
    </w:p>
    <w:p w14:paraId="7A445BD4" w14:textId="4A7C094C" w:rsidR="008C4A89" w:rsidRDefault="008C4A89" w:rsidP="00CD4C7B"/>
    <w:sectPr w:rsidR="008C4A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2BA61" w14:textId="77777777" w:rsidR="00E01DC8" w:rsidRDefault="00E01DC8">
      <w:r>
        <w:separator/>
      </w:r>
    </w:p>
  </w:endnote>
  <w:endnote w:type="continuationSeparator" w:id="0">
    <w:p w14:paraId="5527F211" w14:textId="77777777" w:rsidR="00E01DC8" w:rsidRDefault="00E0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BDB7C" w14:textId="77777777" w:rsidR="00E01DC8" w:rsidRDefault="00E01DC8">
      <w:r>
        <w:separator/>
      </w:r>
    </w:p>
  </w:footnote>
  <w:footnote w:type="continuationSeparator" w:id="0">
    <w:p w14:paraId="08C3871A" w14:textId="77777777" w:rsidR="00E01DC8" w:rsidRDefault="00E01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57079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A0124"/>
    <w:rsid w:val="000B7BCF"/>
    <w:rsid w:val="000C522B"/>
    <w:rsid w:val="000D58AB"/>
    <w:rsid w:val="00112F1A"/>
    <w:rsid w:val="00145075"/>
    <w:rsid w:val="00146956"/>
    <w:rsid w:val="00150869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12328"/>
    <w:rsid w:val="0022355E"/>
    <w:rsid w:val="0022606D"/>
    <w:rsid w:val="00231728"/>
    <w:rsid w:val="002610D8"/>
    <w:rsid w:val="00263752"/>
    <w:rsid w:val="002747EC"/>
    <w:rsid w:val="002855BF"/>
    <w:rsid w:val="002B288D"/>
    <w:rsid w:val="002C5D84"/>
    <w:rsid w:val="002F0D22"/>
    <w:rsid w:val="003172DC"/>
    <w:rsid w:val="00325AE3"/>
    <w:rsid w:val="00326069"/>
    <w:rsid w:val="00332AEF"/>
    <w:rsid w:val="0035462D"/>
    <w:rsid w:val="00364B41"/>
    <w:rsid w:val="00365DAA"/>
    <w:rsid w:val="003A41EF"/>
    <w:rsid w:val="003B40AD"/>
    <w:rsid w:val="003C2242"/>
    <w:rsid w:val="003C4E37"/>
    <w:rsid w:val="003D7E69"/>
    <w:rsid w:val="003E16BE"/>
    <w:rsid w:val="003F4E28"/>
    <w:rsid w:val="004006E8"/>
    <w:rsid w:val="00401855"/>
    <w:rsid w:val="00402D7C"/>
    <w:rsid w:val="00426DFE"/>
    <w:rsid w:val="00450FDF"/>
    <w:rsid w:val="00465587"/>
    <w:rsid w:val="00477455"/>
    <w:rsid w:val="004A1F7B"/>
    <w:rsid w:val="004C0A1B"/>
    <w:rsid w:val="004C44D2"/>
    <w:rsid w:val="004D3578"/>
    <w:rsid w:val="004D380D"/>
    <w:rsid w:val="004D6E8D"/>
    <w:rsid w:val="004E213A"/>
    <w:rsid w:val="00503171"/>
    <w:rsid w:val="00506C28"/>
    <w:rsid w:val="00517C7D"/>
    <w:rsid w:val="00534DA0"/>
    <w:rsid w:val="00543E6C"/>
    <w:rsid w:val="00565087"/>
    <w:rsid w:val="0056573F"/>
    <w:rsid w:val="00611566"/>
    <w:rsid w:val="00646D99"/>
    <w:rsid w:val="00650E4E"/>
    <w:rsid w:val="00656910"/>
    <w:rsid w:val="006C29FB"/>
    <w:rsid w:val="006C66D8"/>
    <w:rsid w:val="006D1E24"/>
    <w:rsid w:val="006D5621"/>
    <w:rsid w:val="006E1417"/>
    <w:rsid w:val="006E4CBF"/>
    <w:rsid w:val="006F6A2C"/>
    <w:rsid w:val="00710201"/>
    <w:rsid w:val="007342B5"/>
    <w:rsid w:val="00734A5B"/>
    <w:rsid w:val="00744E76"/>
    <w:rsid w:val="00753804"/>
    <w:rsid w:val="00757D40"/>
    <w:rsid w:val="00781F0F"/>
    <w:rsid w:val="00782790"/>
    <w:rsid w:val="0078727C"/>
    <w:rsid w:val="0079049D"/>
    <w:rsid w:val="00793DC5"/>
    <w:rsid w:val="00797BC4"/>
    <w:rsid w:val="007B18D8"/>
    <w:rsid w:val="007C095F"/>
    <w:rsid w:val="007C2DD0"/>
    <w:rsid w:val="007E64B7"/>
    <w:rsid w:val="008028A4"/>
    <w:rsid w:val="00813245"/>
    <w:rsid w:val="008232C8"/>
    <w:rsid w:val="008768CA"/>
    <w:rsid w:val="00877EF9"/>
    <w:rsid w:val="00880559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0689C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1158C"/>
    <w:rsid w:val="00A204CA"/>
    <w:rsid w:val="00A53724"/>
    <w:rsid w:val="00A82346"/>
    <w:rsid w:val="00A82E60"/>
    <w:rsid w:val="00A9104A"/>
    <w:rsid w:val="00A9671C"/>
    <w:rsid w:val="00AA1553"/>
    <w:rsid w:val="00AA1BE2"/>
    <w:rsid w:val="00AE0C6B"/>
    <w:rsid w:val="00B05380"/>
    <w:rsid w:val="00B05962"/>
    <w:rsid w:val="00B15449"/>
    <w:rsid w:val="00B27303"/>
    <w:rsid w:val="00B47FD1"/>
    <w:rsid w:val="00B516BB"/>
    <w:rsid w:val="00B51789"/>
    <w:rsid w:val="00B75190"/>
    <w:rsid w:val="00B84DB2"/>
    <w:rsid w:val="00BC3555"/>
    <w:rsid w:val="00C117EB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E1F86"/>
    <w:rsid w:val="00D33BE3"/>
    <w:rsid w:val="00D3792D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DC779C"/>
    <w:rsid w:val="00E01DC8"/>
    <w:rsid w:val="00E46C08"/>
    <w:rsid w:val="00E471CF"/>
    <w:rsid w:val="00E54CA8"/>
    <w:rsid w:val="00E62835"/>
    <w:rsid w:val="00E77645"/>
    <w:rsid w:val="00E83697"/>
    <w:rsid w:val="00EB5FCE"/>
    <w:rsid w:val="00EC4A25"/>
    <w:rsid w:val="00ED004F"/>
    <w:rsid w:val="00EF23FB"/>
    <w:rsid w:val="00F025A2"/>
    <w:rsid w:val="00F05D22"/>
    <w:rsid w:val="00F07388"/>
    <w:rsid w:val="00F2026E"/>
    <w:rsid w:val="00F2210A"/>
    <w:rsid w:val="00F37743"/>
    <w:rsid w:val="00F54A3D"/>
    <w:rsid w:val="00F54CB0"/>
    <w:rsid w:val="00F57915"/>
    <w:rsid w:val="00F653B8"/>
    <w:rsid w:val="00F71B89"/>
    <w:rsid w:val="00F7353C"/>
    <w:rsid w:val="00F76F8F"/>
    <w:rsid w:val="00F87081"/>
    <w:rsid w:val="00F926A7"/>
    <w:rsid w:val="00F941DF"/>
    <w:rsid w:val="00FA1266"/>
    <w:rsid w:val="00FA198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232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3C22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155</TotalTime>
  <Pages>3</Pages>
  <Words>612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Koskinen, Jussi-Pekka (Nokia - FI/Oulu)</cp:lastModifiedBy>
  <cp:revision>78</cp:revision>
  <dcterms:created xsi:type="dcterms:W3CDTF">2016-08-12T03:53:00Z</dcterms:created>
  <dcterms:modified xsi:type="dcterms:W3CDTF">2019-03-28T15:38:00Z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